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3A159" w14:textId="3A51A528" w:rsidR="000A6E04" w:rsidRDefault="000A6E04" w:rsidP="00E27B1B">
      <w:pPr>
        <w:ind w:left="993"/>
        <w:jc w:val="both"/>
        <w:rPr>
          <w:rFonts w:ascii="Times New Roman" w:eastAsia="Times New Roman" w:hAnsi="Times New Roman" w:cs="Times New Roman"/>
          <w:b/>
          <w:bCs/>
          <w:color w:val="000000" w:themeColor="text1"/>
          <w:sz w:val="24"/>
          <w:szCs w:val="24"/>
        </w:rPr>
      </w:pPr>
      <w:bookmarkStart w:id="0" w:name="_Hlk166064406"/>
      <w:r w:rsidRPr="000A6E04">
        <w:rPr>
          <w:rFonts w:ascii="Times New Roman" w:eastAsia="Times New Roman" w:hAnsi="Times New Roman" w:cs="Times New Roman"/>
          <w:b/>
          <w:bCs/>
          <w:color w:val="000000" w:themeColor="text1"/>
          <w:sz w:val="24"/>
          <w:szCs w:val="24"/>
        </w:rPr>
        <w:t>Amref Health Africa</w:t>
      </w:r>
    </w:p>
    <w:p w14:paraId="6939B07E" w14:textId="77777777" w:rsidR="000A6E04" w:rsidRPr="000A6E04" w:rsidRDefault="000A6E04" w:rsidP="00E27B1B">
      <w:pPr>
        <w:ind w:left="993"/>
        <w:jc w:val="both"/>
        <w:rPr>
          <w:rFonts w:ascii="Times New Roman" w:eastAsia="Times New Roman" w:hAnsi="Times New Roman" w:cs="Times New Roman"/>
          <w:b/>
          <w:bCs/>
          <w:color w:val="000000" w:themeColor="text1"/>
          <w:sz w:val="24"/>
          <w:szCs w:val="24"/>
        </w:rPr>
      </w:pPr>
    </w:p>
    <w:p w14:paraId="73FB1BDB" w14:textId="63FE0B4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Amref Health Africa was founded in 1957 and has since grown to become the largest African-based international health development organisation; currently implementing more than 180 programs, reaching more than 40 million people across 35 African countries; and a staff complement of over 2,000. Headquartered in Nairobi, Kenya, Amref Health Africa has offices in ten countries in Africa – Burkina Faso, Ethiopia, Guinea (Conakry), Kenya, Malawi, Senegal, South Sudan, Tanzania, Uganda and Zambia. An additional eleven advocacy and fundraising offices are located in Europe and North America.</w:t>
      </w:r>
    </w:p>
    <w:p w14:paraId="03689227"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 </w:t>
      </w:r>
    </w:p>
    <w:p w14:paraId="5DBBA3BB"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Amref Health Africa is driven by its vision of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Lasting health change in Africa’</w:t>
      </w:r>
      <w:r w:rsidRPr="009C4B8A">
        <w:rPr>
          <w:rFonts w:ascii="Times New Roman" w:eastAsia="Times New Roman" w:hAnsi="Times New Roman" w:cs="Times New Roman"/>
          <w:bCs/>
          <w:color w:val="000000" w:themeColor="text1"/>
          <w:sz w:val="24"/>
          <w:szCs w:val="24"/>
        </w:rPr>
        <w:t xml:space="preserve"> and its mission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To catalyze and drive community-led and people-centred health systems while addressing social determinants of health’</w:t>
      </w:r>
      <w:r w:rsidRPr="009C4B8A">
        <w:rPr>
          <w:rFonts w:ascii="Times New Roman" w:eastAsia="Times New Roman" w:hAnsi="Times New Roman" w:cs="Times New Roman"/>
          <w:bCs/>
          <w:i/>
          <w:color w:val="000000" w:themeColor="text1"/>
          <w:sz w:val="24"/>
          <w:szCs w:val="24"/>
        </w:rPr>
        <w:t>.</w:t>
      </w:r>
      <w:r w:rsidRPr="009C4B8A">
        <w:rPr>
          <w:rFonts w:ascii="Times New Roman" w:eastAsia="Times New Roman" w:hAnsi="Times New Roman" w:cs="Times New Roman"/>
          <w:bCs/>
          <w:color w:val="000000" w:themeColor="text1"/>
          <w:sz w:val="24"/>
          <w:szCs w:val="24"/>
        </w:rPr>
        <w:t xml:space="preserve"> We believe that the power to transform Africa's health lies within its communities, and therefore strive to ensure that health systems are not only functional but that communities are empowered to hold these systems accountable for the delivery of quality and affordable health care.</w:t>
      </w:r>
    </w:p>
    <w:p w14:paraId="0285144E"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p>
    <w:p w14:paraId="46689FDF"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Amref Health Africa (AHA) in Zambia is registered as a local organization since 2016. Amref Health Africa in Zambia is affiliated to Amref headquarters in Nairobi, Kenya and is also linked with the Amref Health Innovations (AHI), the Amref International University and Amref Flying Doctors.</w:t>
      </w:r>
    </w:p>
    <w:p w14:paraId="36C9F5F2"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p>
    <w:p w14:paraId="7CED1DC7" w14:textId="77777777" w:rsidR="00E27B1B" w:rsidRPr="009C4B8A" w:rsidRDefault="00E27B1B" w:rsidP="00E27B1B">
      <w:pPr>
        <w:adjustRightInd w:val="0"/>
        <w:ind w:left="993"/>
        <w:jc w:val="both"/>
        <w:rPr>
          <w:rFonts w:ascii="Times New Roman" w:hAnsi="Times New Roman" w:cs="Times New Roman"/>
          <w:bCs/>
          <w:color w:val="000000"/>
          <w:sz w:val="24"/>
          <w:szCs w:val="24"/>
        </w:rPr>
      </w:pPr>
      <w:r w:rsidRPr="009C4B8A">
        <w:rPr>
          <w:rFonts w:ascii="Times New Roman" w:eastAsia="Times New Roman" w:hAnsi="Times New Roman" w:cs="Times New Roman"/>
          <w:bCs/>
          <w:color w:val="000000" w:themeColor="text1"/>
          <w:sz w:val="24"/>
          <w:szCs w:val="24"/>
        </w:rPr>
        <w:t>Since its establishment in Zambia, Amref has since collaborated with the Government of the Republic of Zambia in developing and implementing innovative health development programs across the country in Human Resource for Health, health financing, maternal, newborn and child health, and health security. The organization has physical presence in 4 provinces and programmatic presence across the country.</w:t>
      </w:r>
      <w:bookmarkEnd w:id="0"/>
    </w:p>
    <w:p w14:paraId="19C3A69C" w14:textId="77777777" w:rsidR="00E27B1B" w:rsidRDefault="00E27B1B" w:rsidP="008C4C7A">
      <w:pPr>
        <w:rPr>
          <w:rFonts w:ascii="Times New Roman" w:hAnsi="Times New Roman" w:cs="Times New Roman"/>
          <w:bCs/>
          <w:sz w:val="24"/>
          <w:szCs w:val="24"/>
          <w:lang w:val="en-GB"/>
        </w:rPr>
      </w:pPr>
    </w:p>
    <w:p w14:paraId="5C7B8D7F" w14:textId="77777777" w:rsidR="00E27B1B" w:rsidRDefault="00E27B1B" w:rsidP="008C4C7A">
      <w:pPr>
        <w:rPr>
          <w:rFonts w:ascii="Times New Roman" w:hAnsi="Times New Roman" w:cs="Times New Roman"/>
          <w:bCs/>
          <w:sz w:val="24"/>
          <w:szCs w:val="24"/>
          <w:lang w:val="en-GB"/>
        </w:rPr>
      </w:pPr>
    </w:p>
    <w:p w14:paraId="03AB5274" w14:textId="71D2907B" w:rsidR="008C3D0F" w:rsidRPr="008C3D0F" w:rsidRDefault="008C4C7A" w:rsidP="008C3D0F">
      <w:pPr>
        <w:rPr>
          <w:rFonts w:ascii="Times New Roman" w:eastAsia="Cambria" w:hAnsi="Times New Roman" w:cs="Times New Roman"/>
          <w:sz w:val="24"/>
          <w:szCs w:val="24"/>
        </w:rPr>
      </w:pPr>
      <w:r w:rsidRPr="00122848">
        <w:rPr>
          <w:rFonts w:ascii="Times New Roman" w:hAnsi="Times New Roman" w:cs="Times New Roman"/>
          <w:bCs/>
          <w:sz w:val="24"/>
          <w:szCs w:val="24"/>
          <w:lang w:val="en-GB"/>
        </w:rPr>
        <w:t xml:space="preserve">Amref Health Africa, Zambia office, wishes to invite </w:t>
      </w:r>
      <w:r w:rsidR="00026CCA">
        <w:rPr>
          <w:rFonts w:ascii="Times New Roman" w:hAnsi="Times New Roman" w:cs="Times New Roman"/>
          <w:bCs/>
          <w:sz w:val="24"/>
          <w:szCs w:val="24"/>
          <w:lang w:val="en-GB"/>
        </w:rPr>
        <w:t xml:space="preserve">qualified </w:t>
      </w:r>
      <w:r w:rsidR="008C3D0F">
        <w:rPr>
          <w:rFonts w:ascii="Times New Roman" w:hAnsi="Times New Roman" w:cs="Times New Roman"/>
          <w:bCs/>
          <w:sz w:val="24"/>
          <w:szCs w:val="24"/>
          <w:lang w:val="en-GB"/>
        </w:rPr>
        <w:t>Individual/Consultancy companies, t</w:t>
      </w:r>
      <w:r w:rsidR="008C3D0F" w:rsidRPr="008C3D0F">
        <w:rPr>
          <w:rFonts w:ascii="Times New Roman" w:eastAsia="Cambria" w:hAnsi="Times New Roman" w:cs="Times New Roman"/>
          <w:sz w:val="24"/>
          <w:szCs w:val="24"/>
        </w:rPr>
        <w:t>o lead and coordinate the development of a high-quality manuscript that documents and disseminates lessons, achievements, and advocacy outcomes from the implementation of the Collaborative Advocacy Action Plan (CAAP) in Zambia.</w:t>
      </w:r>
    </w:p>
    <w:p w14:paraId="21E5CCC6" w14:textId="219F9F34" w:rsidR="008C4C7A" w:rsidRPr="008C3D0F" w:rsidRDefault="008C4C7A" w:rsidP="008C4C7A">
      <w:pPr>
        <w:rPr>
          <w:rFonts w:ascii="Times New Roman" w:hAnsi="Times New Roman" w:cs="Times New Roman"/>
          <w:bCs/>
          <w:sz w:val="24"/>
          <w:szCs w:val="24"/>
        </w:rPr>
      </w:pPr>
      <w:r w:rsidRPr="008C3D0F">
        <w:rPr>
          <w:rFonts w:ascii="Times New Roman" w:hAnsi="Times New Roman" w:cs="Times New Roman"/>
          <w:bCs/>
          <w:sz w:val="24"/>
          <w:szCs w:val="24"/>
        </w:rPr>
        <w:t>.</w:t>
      </w:r>
    </w:p>
    <w:p w14:paraId="4665A19A" w14:textId="291D296B" w:rsidR="00E27B1B" w:rsidRPr="009C4B8A" w:rsidRDefault="00E27B1B" w:rsidP="00E27B1B">
      <w:pPr>
        <w:spacing w:before="159" w:line="376" w:lineRule="auto"/>
        <w:rPr>
          <w:rFonts w:ascii="Times New Roman" w:hAnsi="Times New Roman" w:cs="Times New Roman"/>
          <w:b/>
        </w:rPr>
      </w:pPr>
      <w:r w:rsidRPr="009C4B8A">
        <w:rPr>
          <w:rFonts w:ascii="Times New Roman" w:hAnsi="Times New Roman" w:cs="Times New Roman"/>
          <w:sz w:val="24"/>
        </w:rPr>
        <w:t>Delivery/</w:t>
      </w:r>
      <w:r w:rsidRPr="009C4B8A">
        <w:rPr>
          <w:rFonts w:ascii="Times New Roman" w:hAnsi="Times New Roman" w:cs="Times New Roman"/>
          <w:spacing w:val="-5"/>
          <w:sz w:val="24"/>
        </w:rPr>
        <w:t xml:space="preserve"> </w:t>
      </w:r>
      <w:r w:rsidRPr="009C4B8A">
        <w:rPr>
          <w:rFonts w:ascii="Times New Roman" w:hAnsi="Times New Roman" w:cs="Times New Roman"/>
          <w:sz w:val="24"/>
        </w:rPr>
        <w:t>Performance</w:t>
      </w:r>
      <w:r w:rsidRPr="009C4B8A">
        <w:rPr>
          <w:rFonts w:ascii="Times New Roman" w:hAnsi="Times New Roman" w:cs="Times New Roman"/>
          <w:spacing w:val="-4"/>
          <w:sz w:val="24"/>
        </w:rPr>
        <w:t xml:space="preserve"> </w:t>
      </w:r>
      <w:r w:rsidRPr="009C4B8A">
        <w:rPr>
          <w:rFonts w:ascii="Times New Roman" w:hAnsi="Times New Roman" w:cs="Times New Roman"/>
          <w:sz w:val="24"/>
        </w:rPr>
        <w:t>D</w:t>
      </w:r>
      <w:r w:rsidR="008C3D0F">
        <w:rPr>
          <w:rFonts w:ascii="Times New Roman" w:hAnsi="Times New Roman" w:cs="Times New Roman"/>
          <w:sz w:val="24"/>
        </w:rPr>
        <w:t>uration</w:t>
      </w:r>
      <w:r w:rsidRPr="009C4B8A">
        <w:rPr>
          <w:rFonts w:ascii="Times New Roman" w:hAnsi="Times New Roman" w:cs="Times New Roman"/>
          <w:b/>
          <w:sz w:val="24"/>
        </w:rPr>
        <w:t>:</w:t>
      </w:r>
      <w:r w:rsidRPr="009C4B8A">
        <w:rPr>
          <w:rFonts w:ascii="Times New Roman" w:hAnsi="Times New Roman" w:cs="Times New Roman"/>
          <w:b/>
          <w:spacing w:val="-3"/>
          <w:sz w:val="24"/>
        </w:rPr>
        <w:t xml:space="preserve"> </w:t>
      </w:r>
      <w:r w:rsidR="008C3D0F">
        <w:rPr>
          <w:rFonts w:ascii="Times New Roman" w:hAnsi="Times New Roman" w:cs="Times New Roman"/>
          <w:b/>
          <w:sz w:val="24"/>
        </w:rPr>
        <w:t xml:space="preserve">30 days March-April </w:t>
      </w:r>
      <w:r w:rsidRPr="009C4B8A">
        <w:rPr>
          <w:rFonts w:ascii="Times New Roman" w:hAnsi="Times New Roman" w:cs="Times New Roman"/>
          <w:b/>
          <w:sz w:val="24"/>
        </w:rPr>
        <w:t>2</w:t>
      </w:r>
      <w:r>
        <w:rPr>
          <w:rFonts w:ascii="Times New Roman" w:hAnsi="Times New Roman" w:cs="Times New Roman"/>
          <w:b/>
          <w:sz w:val="24"/>
        </w:rPr>
        <w:t>026</w:t>
      </w:r>
    </w:p>
    <w:p w14:paraId="79E7A303" w14:textId="77777777" w:rsidR="00E27B1B" w:rsidRPr="006B37B5" w:rsidRDefault="00E27B1B" w:rsidP="008C4C7A">
      <w:pPr>
        <w:rPr>
          <w:rFonts w:eastAsia="Calibri" w:cs="Times New Roman"/>
          <w:sz w:val="18"/>
          <w:szCs w:val="18"/>
        </w:rPr>
      </w:pPr>
    </w:p>
    <w:p w14:paraId="07ED8467" w14:textId="77777777" w:rsidR="008C4C7A" w:rsidRPr="006B37B5" w:rsidRDefault="008C4C7A" w:rsidP="008C4C7A">
      <w:pPr>
        <w:rPr>
          <w:rFonts w:eastAsia="Calibri" w:cs="Times New Roman"/>
          <w:sz w:val="18"/>
          <w:szCs w:val="18"/>
        </w:rPr>
      </w:pPr>
    </w:p>
    <w:p w14:paraId="3DFD06EF" w14:textId="75274E3C" w:rsidR="008C4C7A" w:rsidRDefault="008C4C7A" w:rsidP="008C4C7A">
      <w:pPr>
        <w:jc w:val="both"/>
        <w:rPr>
          <w:b/>
          <w:bCs/>
          <w:sz w:val="18"/>
          <w:szCs w:val="18"/>
          <w:lang w:val="en-GB"/>
        </w:rPr>
      </w:pPr>
      <w:r w:rsidRPr="006B37B5">
        <w:rPr>
          <w:b/>
          <w:bCs/>
          <w:sz w:val="18"/>
          <w:szCs w:val="18"/>
          <w:lang w:val="en-GB"/>
        </w:rPr>
        <w:t>Mandatory requirements</w:t>
      </w:r>
    </w:p>
    <w:p w14:paraId="3523AA4B"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Detailed proposal</w:t>
      </w:r>
    </w:p>
    <w:p w14:paraId="3448C288"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Financial Proposal</w:t>
      </w:r>
    </w:p>
    <w:p w14:paraId="665BB997"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 xml:space="preserve">CV of Key personnel </w:t>
      </w:r>
    </w:p>
    <w:p w14:paraId="67EBBC0E"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lastRenderedPageBreak/>
        <w:t>Organization Profile (applicable for companies)</w:t>
      </w:r>
    </w:p>
    <w:p w14:paraId="599A5BFF"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Certificate of Incorporation (applicable for companies)</w:t>
      </w:r>
    </w:p>
    <w:p w14:paraId="11C82998"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TPIN Certificate</w:t>
      </w:r>
    </w:p>
    <w:p w14:paraId="46F06B88"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Valid Tax Clearance Certificate</w:t>
      </w:r>
    </w:p>
    <w:p w14:paraId="105A2CE8" w14:textId="26432D23"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Latest Bank Statement for the past three month</w:t>
      </w:r>
    </w:p>
    <w:p w14:paraId="6E79745B"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Three written Recommendations from similar assignments</w:t>
      </w:r>
    </w:p>
    <w:p w14:paraId="4471AA1D" w14:textId="77777777" w:rsidR="008C3D0F" w:rsidRPr="008C3D0F" w:rsidRDefault="008C3D0F" w:rsidP="008C3D0F">
      <w:pPr>
        <w:numPr>
          <w:ilvl w:val="0"/>
          <w:numId w:val="4"/>
        </w:numPr>
        <w:shd w:val="clear" w:color="auto" w:fill="FFFFFF"/>
        <w:spacing w:before="100" w:before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Bank detail on a bank letter head</w:t>
      </w:r>
    </w:p>
    <w:p w14:paraId="5797F978" w14:textId="77777777" w:rsidR="008C3D0F" w:rsidRPr="008C3D0F" w:rsidRDefault="008C3D0F" w:rsidP="008C3D0F">
      <w:pPr>
        <w:numPr>
          <w:ilvl w:val="0"/>
          <w:numId w:val="4"/>
        </w:numPr>
        <w:shd w:val="clear" w:color="auto" w:fill="FFFFFF"/>
        <w:spacing w:before="100" w:before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Physical and official email address</w:t>
      </w:r>
    </w:p>
    <w:p w14:paraId="4F7983C9" w14:textId="77777777" w:rsidR="008C4C7A" w:rsidRPr="006B37B5" w:rsidRDefault="008C4C7A" w:rsidP="008C4C7A">
      <w:pPr>
        <w:jc w:val="both"/>
        <w:rPr>
          <w:sz w:val="18"/>
          <w:szCs w:val="18"/>
          <w:lang w:val="en-GB"/>
        </w:rPr>
      </w:pPr>
    </w:p>
    <w:p w14:paraId="03C18885" w14:textId="77777777" w:rsidR="008C4C7A" w:rsidRPr="00C72046" w:rsidRDefault="008C4C7A" w:rsidP="008C4C7A">
      <w:pPr>
        <w:jc w:val="both"/>
        <w:rPr>
          <w:rFonts w:ascii="Times New Roman" w:hAnsi="Times New Roman" w:cs="Times New Roman"/>
          <w:i/>
          <w:iCs/>
          <w:sz w:val="24"/>
          <w:szCs w:val="24"/>
          <w:lang w:val="en-GB"/>
        </w:rPr>
      </w:pPr>
      <w:r w:rsidRPr="00C72046">
        <w:rPr>
          <w:rFonts w:ascii="Times New Roman" w:hAnsi="Times New Roman" w:cs="Times New Roman"/>
          <w:i/>
          <w:iCs/>
          <w:sz w:val="24"/>
          <w:szCs w:val="24"/>
          <w:lang w:val="en-GB"/>
        </w:rPr>
        <w:t xml:space="preserve">Detailed specifications and requirements are well stated in the (TOR) attached to the links below. </w:t>
      </w:r>
    </w:p>
    <w:p w14:paraId="329F0945" w14:textId="77777777" w:rsidR="008C4C7A" w:rsidRPr="00C72046" w:rsidRDefault="008C4C7A" w:rsidP="008C4C7A">
      <w:pPr>
        <w:jc w:val="both"/>
        <w:rPr>
          <w:rFonts w:ascii="Times New Roman" w:hAnsi="Times New Roman" w:cs="Times New Roman"/>
          <w:sz w:val="24"/>
          <w:szCs w:val="24"/>
          <w:lang w:val="en-GB"/>
        </w:rPr>
      </w:pPr>
    </w:p>
    <w:p w14:paraId="1A336353" w14:textId="49978523" w:rsidR="008C4C7A" w:rsidRPr="00C72046" w:rsidRDefault="008C4C7A" w:rsidP="008C4C7A">
      <w:pPr>
        <w:jc w:val="both"/>
        <w:rPr>
          <w:rFonts w:ascii="Times New Roman" w:hAnsi="Times New Roman" w:cs="Times New Roman"/>
          <w:b/>
          <w:bCs/>
          <w:sz w:val="24"/>
          <w:szCs w:val="24"/>
          <w:lang w:val="en-GB"/>
        </w:rPr>
      </w:pPr>
      <w:r w:rsidRPr="00C72046">
        <w:rPr>
          <w:rFonts w:ascii="Times New Roman" w:hAnsi="Times New Roman" w:cs="Times New Roman"/>
          <w:b/>
          <w:bCs/>
          <w:sz w:val="24"/>
          <w:szCs w:val="24"/>
          <w:lang w:val="en-GB"/>
        </w:rPr>
        <w:t>Application Criteria:</w:t>
      </w:r>
    </w:p>
    <w:p w14:paraId="54DB6103" w14:textId="7F258CFF" w:rsidR="00C72046" w:rsidRPr="008C3D0F" w:rsidRDefault="00C72046" w:rsidP="008C4C7A">
      <w:pPr>
        <w:jc w:val="both"/>
        <w:rPr>
          <w:rFonts w:ascii="Times New Roman" w:hAnsi="Times New Roman" w:cs="Times New Roman"/>
          <w:b/>
          <w:bCs/>
          <w:sz w:val="22"/>
          <w:lang w:val="en-GB"/>
        </w:rPr>
      </w:pPr>
    </w:p>
    <w:p w14:paraId="1BF23E96" w14:textId="77777777" w:rsidR="008C3D0F" w:rsidRPr="008C3D0F" w:rsidRDefault="008C3D0F" w:rsidP="008C3D0F">
      <w:pPr>
        <w:pStyle w:val="ListParagraph"/>
        <w:numPr>
          <w:ilvl w:val="0"/>
          <w:numId w:val="6"/>
        </w:numPr>
        <w:shd w:val="clear" w:color="auto" w:fill="FFFFFF"/>
        <w:spacing w:after="100" w:afterAutospacing="1" w:line="240" w:lineRule="auto"/>
        <w:rPr>
          <w:rFonts w:ascii="Times New Roman" w:hAnsi="Times New Roman" w:cs="Times New Roman"/>
          <w:color w:val="222222"/>
          <w:sz w:val="22"/>
        </w:rPr>
      </w:pPr>
      <w:r w:rsidRPr="008C3D0F">
        <w:rPr>
          <w:rFonts w:ascii="Times New Roman" w:hAnsi="Times New Roman" w:cs="Times New Roman"/>
          <w:color w:val="222222"/>
          <w:sz w:val="22"/>
        </w:rPr>
        <w:t>Only electronic submissions will be accepted.</w:t>
      </w:r>
    </w:p>
    <w:p w14:paraId="3757CEDE" w14:textId="14DA279D" w:rsidR="008C3D0F" w:rsidRPr="008C3D0F" w:rsidRDefault="008C3D0F" w:rsidP="008C3D0F">
      <w:pPr>
        <w:pStyle w:val="ListParagraph"/>
        <w:numPr>
          <w:ilvl w:val="0"/>
          <w:numId w:val="6"/>
        </w:numPr>
        <w:shd w:val="clear" w:color="auto" w:fill="FFFFFF"/>
        <w:spacing w:beforeAutospacing="1" w:afterAutospacing="1" w:line="240" w:lineRule="auto"/>
        <w:rPr>
          <w:rFonts w:ascii="Times New Roman" w:hAnsi="Times New Roman" w:cs="Times New Roman"/>
          <w:color w:val="222222"/>
          <w:sz w:val="22"/>
        </w:rPr>
      </w:pPr>
      <w:r w:rsidRPr="008C3D0F">
        <w:rPr>
          <w:rFonts w:ascii="Times New Roman" w:hAnsi="Times New Roman" w:cs="Times New Roman"/>
          <w:color w:val="222222"/>
          <w:sz w:val="22"/>
        </w:rPr>
        <w:t>Submission should be made through </w:t>
      </w:r>
      <w:hyperlink r:id="rId8" w:history="1">
        <w:r w:rsidRPr="008C3D0F">
          <w:rPr>
            <w:rStyle w:val="Hyperlink"/>
            <w:rFonts w:ascii="Times New Roman" w:hAnsi="Times New Roman" w:cs="Times New Roman"/>
            <w:sz w:val="22"/>
          </w:rPr>
          <w:t>procurement.zambia@amref.org</w:t>
        </w:r>
      </w:hyperlink>
      <w:r w:rsidRPr="008C3D0F">
        <w:rPr>
          <w:rFonts w:ascii="Times New Roman" w:hAnsi="Times New Roman" w:cs="Times New Roman"/>
          <w:color w:val="222222"/>
          <w:sz w:val="22"/>
        </w:rPr>
        <w:t> not later than 17:00hrs, 2</w:t>
      </w:r>
      <w:r w:rsidR="009A6891">
        <w:rPr>
          <w:rFonts w:ascii="Times New Roman" w:hAnsi="Times New Roman" w:cs="Times New Roman"/>
          <w:color w:val="222222"/>
          <w:sz w:val="22"/>
        </w:rPr>
        <w:t>8</w:t>
      </w:r>
      <w:r w:rsidRPr="008C3D0F">
        <w:rPr>
          <w:rFonts w:ascii="Times New Roman" w:hAnsi="Times New Roman" w:cs="Times New Roman"/>
          <w:color w:val="222222"/>
          <w:sz w:val="22"/>
          <w:vertAlign w:val="superscript"/>
        </w:rPr>
        <w:t>th</w:t>
      </w:r>
      <w:r w:rsidRPr="008C3D0F">
        <w:rPr>
          <w:rFonts w:ascii="Times New Roman" w:hAnsi="Times New Roman" w:cs="Times New Roman"/>
          <w:color w:val="222222"/>
          <w:sz w:val="22"/>
        </w:rPr>
        <w:t xml:space="preserve"> February, 2026.</w:t>
      </w:r>
    </w:p>
    <w:p w14:paraId="3EA7F457" w14:textId="452CEF9C" w:rsidR="008C3D0F" w:rsidRPr="008C3D0F" w:rsidRDefault="008C3D0F" w:rsidP="008C3D0F">
      <w:pPr>
        <w:pStyle w:val="ListParagraph"/>
        <w:numPr>
          <w:ilvl w:val="0"/>
          <w:numId w:val="6"/>
        </w:numPr>
        <w:shd w:val="clear" w:color="auto" w:fill="FFFFFF"/>
        <w:spacing w:beforeAutospacing="1" w:line="240" w:lineRule="auto"/>
        <w:rPr>
          <w:rFonts w:ascii="Times New Roman" w:hAnsi="Times New Roman" w:cs="Times New Roman"/>
          <w:color w:val="222222"/>
          <w:sz w:val="22"/>
        </w:rPr>
      </w:pPr>
      <w:r w:rsidRPr="008C3D0F">
        <w:rPr>
          <w:rFonts w:ascii="Times New Roman" w:hAnsi="Times New Roman" w:cs="Times New Roman"/>
          <w:color w:val="222222"/>
          <w:sz w:val="22"/>
        </w:rPr>
        <w:t>All clarifications and questions should be addressed to </w:t>
      </w:r>
      <w:hyperlink r:id="rId9" w:history="1">
        <w:r w:rsidRPr="008C3D0F">
          <w:rPr>
            <w:rStyle w:val="Hyperlink"/>
            <w:rFonts w:ascii="Times New Roman" w:hAnsi="Times New Roman" w:cs="Times New Roman"/>
            <w:sz w:val="22"/>
          </w:rPr>
          <w:t>procurement.zambia@Amref.org</w:t>
        </w:r>
      </w:hyperlink>
      <w:r w:rsidRPr="008C3D0F">
        <w:rPr>
          <w:rFonts w:ascii="Times New Roman" w:hAnsi="Times New Roman" w:cs="Times New Roman"/>
          <w:color w:val="222222"/>
          <w:sz w:val="22"/>
        </w:rPr>
        <w:t xml:space="preserve"> not later than 12:00hrs,</w:t>
      </w:r>
      <w:r w:rsidR="00F14278">
        <w:rPr>
          <w:rFonts w:ascii="Times New Roman" w:hAnsi="Times New Roman" w:cs="Times New Roman"/>
          <w:color w:val="222222"/>
          <w:sz w:val="22"/>
        </w:rPr>
        <w:t xml:space="preserve"> 21st </w:t>
      </w:r>
      <w:bookmarkStart w:id="1" w:name="_GoBack"/>
      <w:bookmarkEnd w:id="1"/>
      <w:r w:rsidRPr="008C3D0F">
        <w:rPr>
          <w:rFonts w:ascii="Times New Roman" w:hAnsi="Times New Roman" w:cs="Times New Roman"/>
          <w:color w:val="222222"/>
          <w:sz w:val="22"/>
        </w:rPr>
        <w:t xml:space="preserve"> February, 2026.</w:t>
      </w:r>
    </w:p>
    <w:p w14:paraId="465BEC82" w14:textId="77777777" w:rsidR="008C4C7A" w:rsidRPr="006B37B5" w:rsidRDefault="008C4C7A" w:rsidP="008C4C7A">
      <w:pPr>
        <w:jc w:val="both"/>
        <w:rPr>
          <w:sz w:val="18"/>
          <w:szCs w:val="18"/>
          <w:lang w:val="en-GB"/>
        </w:rPr>
      </w:pPr>
    </w:p>
    <w:p w14:paraId="0F283EB6" w14:textId="77777777" w:rsidR="00C72046" w:rsidRPr="0005742D" w:rsidRDefault="00C72046" w:rsidP="00C72046">
      <w:pPr>
        <w:pStyle w:val="NormalWeb"/>
        <w:shd w:val="clear" w:color="auto" w:fill="FFFFFF"/>
        <w:spacing w:before="0" w:after="0"/>
        <w:rPr>
          <w:color w:val="222222"/>
        </w:rPr>
      </w:pPr>
      <w:r w:rsidRPr="0005742D">
        <w:rPr>
          <w:rStyle w:val="Strong"/>
          <w:color w:val="222222"/>
        </w:rPr>
        <w:t>Note: </w:t>
      </w:r>
      <w:r>
        <w:rPr>
          <w:rStyle w:val="Emphasis"/>
          <w:rFonts w:eastAsia="Arial MT"/>
          <w:color w:val="222222"/>
        </w:rPr>
        <w:t xml:space="preserve">Amref Health Africa </w:t>
      </w:r>
      <w:r w:rsidRPr="0005742D">
        <w:rPr>
          <w:rStyle w:val="Emphasis"/>
          <w:rFonts w:eastAsia="Arial MT"/>
          <w:color w:val="222222"/>
        </w:rPr>
        <w:t>Zambia may request for necessary and/or more informa</w:t>
      </w:r>
      <w:r>
        <w:rPr>
          <w:rStyle w:val="Emphasis"/>
          <w:rFonts w:eastAsia="Arial MT"/>
          <w:color w:val="222222"/>
        </w:rPr>
        <w:t xml:space="preserve">tion during the evaluation. Amref Health Africa Zambia </w:t>
      </w:r>
      <w:r w:rsidRPr="0005742D">
        <w:rPr>
          <w:rStyle w:val="Emphasis"/>
          <w:rFonts w:eastAsia="Arial MT"/>
          <w:color w:val="222222"/>
        </w:rPr>
        <w:t>will only contact the successful bidder (s) within the period of 2 weeks from the closing date of submission. </w:t>
      </w:r>
    </w:p>
    <w:p w14:paraId="54ABA578" w14:textId="77777777" w:rsidR="008C4C7A" w:rsidRPr="006B37B5" w:rsidRDefault="008C4C7A" w:rsidP="008C4C7A">
      <w:pPr>
        <w:pStyle w:val="ListParagraph"/>
        <w:jc w:val="both"/>
        <w:rPr>
          <w:sz w:val="18"/>
          <w:szCs w:val="18"/>
          <w:lang w:val="en-GB"/>
        </w:rPr>
      </w:pPr>
    </w:p>
    <w:p w14:paraId="57F7CF46" w14:textId="77777777" w:rsidR="008C4C7A" w:rsidRPr="00C72046" w:rsidRDefault="008C4C7A" w:rsidP="008C4C7A">
      <w:pPr>
        <w:jc w:val="both"/>
        <w:rPr>
          <w:rFonts w:ascii="Times New Roman" w:hAnsi="Times New Roman" w:cs="Times New Roman"/>
          <w:sz w:val="24"/>
          <w:szCs w:val="24"/>
          <w:lang w:val="en-GB"/>
        </w:rPr>
      </w:pPr>
      <w:r w:rsidRPr="00C72046">
        <w:rPr>
          <w:rFonts w:ascii="Times New Roman" w:hAnsi="Times New Roman" w:cs="Times New Roman"/>
          <w:sz w:val="24"/>
          <w:szCs w:val="24"/>
          <w:lang w:val="en-GB"/>
        </w:rPr>
        <w:t xml:space="preserve">Access the detailed TORs on the below links. </w:t>
      </w:r>
    </w:p>
    <w:p w14:paraId="58D792BC" w14:textId="77777777" w:rsidR="008C4C7A" w:rsidRPr="002650EC" w:rsidRDefault="008C4C7A" w:rsidP="008C4C7A">
      <w:pPr>
        <w:jc w:val="both"/>
        <w:rPr>
          <w:sz w:val="18"/>
          <w:szCs w:val="18"/>
          <w:lang w:val="en-GB"/>
        </w:rPr>
      </w:pPr>
    </w:p>
    <w:p w14:paraId="61251C1F" w14:textId="77777777" w:rsidR="008C4C7A" w:rsidRPr="006B37B5" w:rsidRDefault="008C4C7A" w:rsidP="008C4C7A">
      <w:pPr>
        <w:pStyle w:val="ListParagraph"/>
        <w:jc w:val="both"/>
        <w:rPr>
          <w:sz w:val="18"/>
          <w:szCs w:val="18"/>
          <w:lang w:val="en-GB"/>
        </w:rPr>
      </w:pPr>
    </w:p>
    <w:p w14:paraId="67B4CBB1" w14:textId="77777777" w:rsidR="008C4C7A" w:rsidRPr="002650EC" w:rsidRDefault="008C4C7A" w:rsidP="008C4C7A">
      <w:pPr>
        <w:jc w:val="both"/>
        <w:rPr>
          <w:sz w:val="18"/>
          <w:szCs w:val="18"/>
          <w:lang w:val="en-GB"/>
        </w:rPr>
      </w:pPr>
    </w:p>
    <w:p w14:paraId="72F09A82" w14:textId="77777777" w:rsidR="00CB1C3F" w:rsidRDefault="00CB1C3F"/>
    <w:sectPr w:rsidR="00CB1C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FB2"/>
    <w:multiLevelType w:val="hybridMultilevel"/>
    <w:tmpl w:val="CAE2B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35E3"/>
    <w:multiLevelType w:val="multilevel"/>
    <w:tmpl w:val="FB92D73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32056"/>
    <w:multiLevelType w:val="multilevel"/>
    <w:tmpl w:val="54A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C4B7B"/>
    <w:multiLevelType w:val="hybridMultilevel"/>
    <w:tmpl w:val="E28A6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43006F"/>
    <w:multiLevelType w:val="hybridMultilevel"/>
    <w:tmpl w:val="ABC4F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B551D3"/>
    <w:multiLevelType w:val="hybridMultilevel"/>
    <w:tmpl w:val="C320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A4"/>
    <w:rsid w:val="00026CCA"/>
    <w:rsid w:val="000A6E04"/>
    <w:rsid w:val="000C06A4"/>
    <w:rsid w:val="00122848"/>
    <w:rsid w:val="001B0193"/>
    <w:rsid w:val="008C3D0F"/>
    <w:rsid w:val="008C4C7A"/>
    <w:rsid w:val="009A6891"/>
    <w:rsid w:val="00C72046"/>
    <w:rsid w:val="00CB1C3F"/>
    <w:rsid w:val="00E27B1B"/>
    <w:rsid w:val="00E769CE"/>
    <w:rsid w:val="00F1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81C7"/>
  <w15:chartTrackingRefBased/>
  <w15:docId w15:val="{0D1CE3F1-8472-488A-8AC9-2DEFF997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C7A"/>
    <w:pPr>
      <w:spacing w:after="0"/>
    </w:pPr>
    <w:rPr>
      <w:rFonts w:ascii="Verdana" w:hAnsi="Verdana"/>
      <w:sz w:val="17"/>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C7A"/>
    <w:pPr>
      <w:ind w:left="720"/>
      <w:contextualSpacing/>
    </w:pPr>
  </w:style>
  <w:style w:type="character" w:styleId="Hyperlink">
    <w:name w:val="Hyperlink"/>
    <w:basedOn w:val="DefaultParagraphFont"/>
    <w:uiPriority w:val="99"/>
    <w:unhideWhenUsed/>
    <w:rsid w:val="008C4C7A"/>
    <w:rPr>
      <w:color w:val="0563C1" w:themeColor="hyperlink"/>
      <w:u w:val="single"/>
    </w:rPr>
  </w:style>
  <w:style w:type="paragraph" w:styleId="NormalWeb">
    <w:name w:val="Normal (Web)"/>
    <w:basedOn w:val="Normal"/>
    <w:uiPriority w:val="99"/>
    <w:semiHidden/>
    <w:unhideWhenUsed/>
    <w:rsid w:val="001228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2848"/>
    <w:rPr>
      <w:b/>
      <w:bCs/>
    </w:rPr>
  </w:style>
  <w:style w:type="character" w:styleId="UnresolvedMention">
    <w:name w:val="Unresolved Mention"/>
    <w:basedOn w:val="DefaultParagraphFont"/>
    <w:uiPriority w:val="99"/>
    <w:semiHidden/>
    <w:unhideWhenUsed/>
    <w:rsid w:val="00C72046"/>
    <w:rPr>
      <w:color w:val="605E5C"/>
      <w:shd w:val="clear" w:color="auto" w:fill="E1DFDD"/>
    </w:rPr>
  </w:style>
  <w:style w:type="character" w:styleId="Emphasis">
    <w:name w:val="Emphasis"/>
    <w:basedOn w:val="DefaultParagraphFont"/>
    <w:uiPriority w:val="20"/>
    <w:qFormat/>
    <w:rsid w:val="00C72046"/>
    <w:rPr>
      <w:i/>
      <w:iCs/>
    </w:rPr>
  </w:style>
  <w:style w:type="character" w:styleId="CommentReference">
    <w:name w:val="annotation reference"/>
    <w:basedOn w:val="DefaultParagraphFont"/>
    <w:uiPriority w:val="99"/>
    <w:semiHidden/>
    <w:unhideWhenUsed/>
    <w:rsid w:val="008C3D0F"/>
    <w:rPr>
      <w:sz w:val="16"/>
      <w:szCs w:val="16"/>
    </w:rPr>
  </w:style>
  <w:style w:type="paragraph" w:styleId="CommentText">
    <w:name w:val="annotation text"/>
    <w:basedOn w:val="Normal"/>
    <w:link w:val="CommentTextChar"/>
    <w:uiPriority w:val="99"/>
    <w:semiHidden/>
    <w:unhideWhenUsed/>
    <w:rsid w:val="008C3D0F"/>
    <w:pPr>
      <w:spacing w:after="27" w:line="240" w:lineRule="auto"/>
      <w:ind w:left="10" w:right="2" w:hanging="10"/>
      <w:jc w:val="both"/>
    </w:pPr>
    <w:rPr>
      <w:rFonts w:ascii="Calibri" w:eastAsia="Calibri" w:hAnsi="Calibri" w:cs="Calibri"/>
      <w:color w:val="000000"/>
      <w:sz w:val="20"/>
      <w:szCs w:val="20"/>
      <w:lang w:val="en-US"/>
    </w:rPr>
  </w:style>
  <w:style w:type="character" w:customStyle="1" w:styleId="CommentTextChar">
    <w:name w:val="Comment Text Char"/>
    <w:basedOn w:val="DefaultParagraphFont"/>
    <w:link w:val="CommentText"/>
    <w:uiPriority w:val="99"/>
    <w:semiHidden/>
    <w:rsid w:val="008C3D0F"/>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8C3D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D0F"/>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zambia@amref.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curement.zambia@Amr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9B0E2CBF536458A520734767CF9BC" ma:contentTypeVersion="10" ma:contentTypeDescription="Create a new document." ma:contentTypeScope="" ma:versionID="9fd5cf292e22f825dd21a3c660365438">
  <xsd:schema xmlns:xsd="http://www.w3.org/2001/XMLSchema" xmlns:xs="http://www.w3.org/2001/XMLSchema" xmlns:p="http://schemas.microsoft.com/office/2006/metadata/properties" xmlns:ns3="4bc7d940-20f5-464d-91d5-465a889eab29" targetNamespace="http://schemas.microsoft.com/office/2006/metadata/properties" ma:root="true" ma:fieldsID="a049e5c27ac0325bb9114d81fb7e81b3" ns3:_="">
    <xsd:import namespace="4bc7d940-20f5-464d-91d5-465a889eab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7d940-20f5-464d-91d5-465a889eab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c7d940-20f5-464d-91d5-465a889eab29" xsi:nil="true"/>
  </documentManagement>
</p:properties>
</file>

<file path=customXml/itemProps1.xml><?xml version="1.0" encoding="utf-8"?>
<ds:datastoreItem xmlns:ds="http://schemas.openxmlformats.org/officeDocument/2006/customXml" ds:itemID="{F63A6526-4C7E-4A4F-817D-9E2731E39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7d940-20f5-464d-91d5-465a889e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CE5E7-7FF1-406F-B7E8-17ADA708DB4E}">
  <ds:schemaRefs>
    <ds:schemaRef ds:uri="http://schemas.microsoft.com/sharepoint/v3/contenttype/forms"/>
  </ds:schemaRefs>
</ds:datastoreItem>
</file>

<file path=customXml/itemProps3.xml><?xml version="1.0" encoding="utf-8"?>
<ds:datastoreItem xmlns:ds="http://schemas.openxmlformats.org/officeDocument/2006/customXml" ds:itemID="{09A3B629-78DE-407D-A4F1-29E4973FF956}">
  <ds:schemaRefs>
    <ds:schemaRef ds:uri="http://schemas.microsoft.com/office/2006/metadata/properties"/>
    <ds:schemaRef ds:uri="4bc7d940-20f5-464d-91d5-465a889eab29"/>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Mubanga</dc:creator>
  <cp:keywords/>
  <dc:description/>
  <cp:lastModifiedBy>Sarah Mubanga</cp:lastModifiedBy>
  <cp:revision>5</cp:revision>
  <dcterms:created xsi:type="dcterms:W3CDTF">2026-02-13T10:44:00Z</dcterms:created>
  <dcterms:modified xsi:type="dcterms:W3CDTF">2026-02-17T07:34:00Z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0x0101003DB9B0E2CBF536458A520734767CF9BC</vt:lpwstr>
  </property>
</Properties>
</file>